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"/>
        <w:rPr>
          <w:rFonts w:ascii="Times New Roman"/>
          <w:sz w:val="22"/>
        </w:rPr>
      </w:pPr>
    </w:p>
    <w:p>
      <w:pPr>
        <w:pStyle w:val="3"/>
        <w:tabs>
          <w:tab w:val="left" w:pos="533"/>
        </w:tabs>
        <w:rPr>
          <w:rFonts w:hint="eastAsia" w:ascii="宋体" w:eastAsia="宋体"/>
        </w:rPr>
      </w:pPr>
      <w:bookmarkStart w:id="0" w:name="1 简介"/>
      <w:bookmarkEnd w:id="0"/>
      <w:r>
        <w:t>1</w:t>
      </w:r>
      <w:r>
        <w:tab/>
      </w:r>
      <w:r>
        <w:rPr>
          <w:rFonts w:hint="eastAsia" w:ascii="宋体" w:eastAsia="宋体"/>
        </w:rPr>
        <w:t>简介</w:t>
      </w:r>
    </w:p>
    <w:p>
      <w:pPr>
        <w:pStyle w:val="2"/>
        <w:spacing w:before="9"/>
        <w:rPr>
          <w:b/>
          <w:sz w:val="48"/>
        </w:rPr>
      </w:pPr>
    </w:p>
    <w:p>
      <w:pPr>
        <w:pStyle w:val="2"/>
        <w:ind w:left="533"/>
      </w:pPr>
      <w:r>
        <w:t xml:space="preserve">本文档介绍“虚拟串口驱动”的安装及常见问题诊断，方便用户正常使用 </w:t>
      </w:r>
      <w:r>
        <w:rPr>
          <w:rFonts w:ascii="Arial" w:hAnsi="Arial" w:eastAsia="Arial"/>
        </w:rPr>
        <w:t xml:space="preserve">CDC </w:t>
      </w:r>
      <w:r>
        <w:t>虚拟串口设备。</w:t>
      </w:r>
    </w:p>
    <w:p>
      <w:pPr>
        <w:pStyle w:val="2"/>
        <w:spacing w:before="151"/>
        <w:ind w:left="533"/>
      </w:pPr>
      <w:r>
        <w:t>“虚拟串口驱动”包支持</w:t>
      </w:r>
      <w:r>
        <w:rPr>
          <w:rFonts w:ascii="Arial" w:hAnsi="Arial" w:eastAsia="Arial"/>
        </w:rPr>
        <w:t xml:space="preserve">Windows XP ~ Windows 7 x86 &amp; x64 </w:t>
      </w:r>
      <w:r>
        <w:t>之间版本，暂不支持</w:t>
      </w:r>
      <w:r>
        <w:rPr>
          <w:rFonts w:ascii="Arial" w:hAnsi="Arial" w:eastAsia="Arial"/>
        </w:rPr>
        <w:t xml:space="preserve">Windows 8 </w:t>
      </w:r>
      <w:r>
        <w:t>系统，</w:t>
      </w:r>
    </w:p>
    <w:p>
      <w:pPr>
        <w:pStyle w:val="2"/>
        <w:spacing w:before="91"/>
        <w:ind w:left="112"/>
        <w:sectPr>
          <w:type w:val="continuous"/>
          <w:pgSz w:w="11910" w:h="16840"/>
          <w:pgMar w:top="1580" w:right="920" w:bottom="280" w:left="1020" w:header="720" w:footer="720" w:gutter="0"/>
          <w:cols w:space="720" w:num="1"/>
        </w:sectPr>
      </w:pPr>
      <w:r>
        <w:rPr>
          <w:rFonts w:ascii="Arial" w:eastAsia="Arial"/>
        </w:rPr>
        <w:t xml:space="preserve">Windows 10 </w:t>
      </w:r>
      <w:r>
        <w:t>系统自带驱动，不需要安装即可使用。</w:t>
      </w: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28"/>
        </w:rPr>
      </w:pPr>
    </w:p>
    <w:p>
      <w:pPr>
        <w:pStyle w:val="7"/>
        <w:numPr>
          <w:ilvl w:val="1"/>
          <w:numId w:val="1"/>
        </w:numPr>
        <w:tabs>
          <w:tab w:val="left" w:pos="692"/>
        </w:tabs>
        <w:spacing w:before="75" w:after="0" w:line="240" w:lineRule="auto"/>
        <w:ind w:left="691" w:right="0" w:hanging="580"/>
        <w:jc w:val="left"/>
        <w:rPr>
          <w:b/>
          <w:sz w:val="28"/>
        </w:rPr>
      </w:pPr>
      <w:bookmarkStart w:id="1" w:name="2.3 驱动安装"/>
      <w:bookmarkEnd w:id="1"/>
      <w:bookmarkStart w:id="2" w:name="2.3 驱动安装"/>
      <w:bookmarkEnd w:id="2"/>
      <w:r>
        <w:rPr>
          <w:b/>
          <w:sz w:val="28"/>
        </w:rPr>
        <w:t>驱动安装</w:t>
      </w:r>
    </w:p>
    <w:p>
      <w:pPr>
        <w:pStyle w:val="2"/>
        <w:spacing w:before="8"/>
        <w:rPr>
          <w:b/>
          <w:sz w:val="36"/>
        </w:rPr>
      </w:pPr>
    </w:p>
    <w:p>
      <w:pPr>
        <w:pStyle w:val="2"/>
        <w:spacing w:line="374" w:lineRule="auto"/>
        <w:ind w:left="533" w:right="4602"/>
      </w:pPr>
      <w:r>
        <w:t xml:space="preserve">该步骤用于完成 </w:t>
      </w:r>
      <w:r>
        <w:rPr>
          <w:rFonts w:ascii="Arial" w:eastAsia="Arial"/>
        </w:rPr>
        <w:t xml:space="preserve">CDC </w:t>
      </w:r>
      <w:r>
        <w:t>虚拟串口驱动的安装或更新。执行过程如下</w:t>
      </w:r>
      <w:r>
        <w:rPr>
          <w:rFonts w:ascii="Arial" w:eastAsia="Arial"/>
        </w:rPr>
        <w:t xml:space="preserve">(WIN7 </w:t>
      </w:r>
      <w:r>
        <w:t>电脑为例</w:t>
      </w:r>
      <w:r>
        <w:rPr>
          <w:rFonts w:ascii="Arial" w:eastAsia="Arial"/>
        </w:rPr>
        <w:t>)</w:t>
      </w:r>
      <w:r>
        <w:t>：</w:t>
      </w:r>
    </w:p>
    <w:p>
      <w:pPr>
        <w:pStyle w:val="7"/>
        <w:numPr>
          <w:ilvl w:val="2"/>
          <w:numId w:val="1"/>
        </w:numPr>
        <w:tabs>
          <w:tab w:val="left" w:pos="953"/>
          <w:tab w:val="left" w:pos="954"/>
        </w:tabs>
        <w:spacing w:before="1" w:after="0" w:line="321" w:lineRule="auto"/>
        <w:ind w:left="953" w:right="206" w:hanging="420"/>
        <w:jc w:val="left"/>
        <w:rPr>
          <w:sz w:val="21"/>
        </w:rPr>
      </w:pPr>
      <w:r>
        <w:rPr>
          <w:spacing w:val="-5"/>
          <w:sz w:val="21"/>
        </w:rPr>
        <w:t>打开电脑设备管理器，如下图所示，找到需要安装驱动的设备。在“其他设备”栏中带叹号的设</w:t>
      </w:r>
      <w:r>
        <w:rPr>
          <w:spacing w:val="-4"/>
          <w:sz w:val="21"/>
        </w:rPr>
        <w:t>备或在“通用串行总线控制器”栏下的未知设备即是</w:t>
      </w:r>
      <w:r>
        <w:rPr>
          <w:rFonts w:hint="eastAsia"/>
          <w:spacing w:val="-4"/>
          <w:sz w:val="21"/>
          <w:lang w:val="en-US" w:eastAsia="zh-CN"/>
        </w:rPr>
        <w:t>.</w:t>
      </w:r>
      <w:bookmarkStart w:id="3" w:name="_GoBack"/>
      <w:bookmarkEnd w:id="3"/>
    </w:p>
    <w:p>
      <w:pPr>
        <w:pStyle w:val="2"/>
        <w:spacing w:before="59"/>
        <w:ind w:left="953"/>
      </w:pPr>
      <w:r>
        <w:t>电脑设备管理器打开方法：右键点击“计算机”在下拉菜单中点击“设备管理器”按钮。</w:t>
      </w:r>
    </w:p>
    <w:p>
      <w:pPr>
        <w:spacing w:after="0"/>
        <w:sectPr>
          <w:pgSz w:w="11910" w:h="16840"/>
          <w:pgMar w:top="1580" w:right="920" w:bottom="280" w:left="1020" w:header="720" w:footer="720" w:gutter="0"/>
          <w:cols w:space="720" w:num="1"/>
        </w:sectPr>
      </w:pPr>
    </w:p>
    <w:p>
      <w:pPr>
        <w:pStyle w:val="2"/>
        <w:ind w:left="2539"/>
        <w:rPr>
          <w:sz w:val="20"/>
        </w:rPr>
      </w:pPr>
      <w:r>
        <w:rPr>
          <w:sz w:val="20"/>
        </w:rPr>
        <w:drawing>
          <wp:inline distT="0" distB="0" distL="0" distR="0">
            <wp:extent cx="2895600" cy="41243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718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5"/>
        <w:rPr>
          <w:sz w:val="22"/>
        </w:rPr>
      </w:pPr>
    </w:p>
    <w:p>
      <w:pPr>
        <w:pStyle w:val="7"/>
        <w:numPr>
          <w:ilvl w:val="2"/>
          <w:numId w:val="1"/>
        </w:numPr>
        <w:tabs>
          <w:tab w:val="left" w:pos="953"/>
          <w:tab w:val="left" w:pos="954"/>
        </w:tabs>
        <w:spacing w:before="82" w:after="0" w:line="240" w:lineRule="auto"/>
        <w:ind w:left="953" w:right="0" w:hanging="421"/>
        <w:jc w:val="left"/>
        <w:rPr>
          <w:sz w:val="21"/>
        </w:rPr>
      </w:pPr>
      <w:r>
        <w:rPr>
          <w:spacing w:val="-3"/>
          <w:sz w:val="21"/>
        </w:rPr>
        <w:t>右键点击该设备，在下拉菜单中选择“更新驱动程序软件”按钮，界面如下图所示。</w:t>
      </w:r>
    </w:p>
    <w:p>
      <w:pPr>
        <w:pStyle w:val="2"/>
        <w:spacing w:before="10"/>
        <w:rPr>
          <w:sz w:val="7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979805</wp:posOffset>
            </wp:positionH>
            <wp:positionV relativeFrom="paragraph">
              <wp:posOffset>88265</wp:posOffset>
            </wp:positionV>
            <wp:extent cx="5661660" cy="403415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1532" cy="4034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7"/>
        </w:rPr>
        <w:sectPr>
          <w:pgSz w:w="11910" w:h="16840"/>
          <w:pgMar w:top="1500" w:right="920" w:bottom="280" w:left="1020" w:header="720" w:footer="720" w:gutter="0"/>
          <w:cols w:space="720" w:num="1"/>
        </w:sectPr>
      </w:pPr>
    </w:p>
    <w:p>
      <w:pPr>
        <w:pStyle w:val="7"/>
        <w:numPr>
          <w:ilvl w:val="2"/>
          <w:numId w:val="1"/>
        </w:numPr>
        <w:tabs>
          <w:tab w:val="left" w:pos="953"/>
          <w:tab w:val="left" w:pos="954"/>
        </w:tabs>
        <w:spacing w:before="60" w:after="0" w:line="240" w:lineRule="auto"/>
        <w:ind w:left="953" w:right="0" w:hanging="421"/>
        <w:jc w:val="left"/>
        <w:rPr>
          <w:sz w:val="21"/>
        </w:rPr>
      </w:pPr>
      <w:r>
        <w:rPr>
          <w:spacing w:val="-2"/>
          <w:w w:val="100"/>
          <w:sz w:val="21"/>
        </w:rPr>
        <w:t>点击“浏览计算机以查找驱动程序软件”，界面如下图所示。在路径中，找到“虚拟串口驱动</w:t>
      </w:r>
    </w:p>
    <w:p>
      <w:pPr>
        <w:pStyle w:val="2"/>
        <w:spacing w:before="91"/>
        <w:ind w:left="953"/>
      </w:pPr>
      <w:r>
        <w:rPr>
          <w:rFonts w:ascii="Arial" w:hAnsi="Arial" w:eastAsia="Arial"/>
        </w:rPr>
        <w:t>_Vxx.xx</w:t>
      </w:r>
      <w:r>
        <w:t>”文件夹。</w:t>
      </w:r>
    </w:p>
    <w:p>
      <w:pPr>
        <w:pStyle w:val="2"/>
        <w:spacing w:before="12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955040</wp:posOffset>
            </wp:positionH>
            <wp:positionV relativeFrom="paragraph">
              <wp:posOffset>105410</wp:posOffset>
            </wp:positionV>
            <wp:extent cx="5727700" cy="405638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580" cy="4056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numPr>
          <w:ilvl w:val="2"/>
          <w:numId w:val="1"/>
        </w:numPr>
        <w:tabs>
          <w:tab w:val="left" w:pos="953"/>
          <w:tab w:val="left" w:pos="954"/>
        </w:tabs>
        <w:spacing w:before="120" w:after="0" w:line="240" w:lineRule="auto"/>
        <w:ind w:left="953" w:right="0" w:hanging="421"/>
        <w:jc w:val="left"/>
        <w:rPr>
          <w:sz w:val="21"/>
        </w:rPr>
      </w:pPr>
      <w:r>
        <w:rPr>
          <w:spacing w:val="-3"/>
          <w:sz w:val="21"/>
        </w:rPr>
        <w:t>点击下一步，界面如下图所示。</w:t>
      </w:r>
    </w:p>
    <w:p>
      <w:pPr>
        <w:pStyle w:val="2"/>
        <w:spacing w:before="11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830580</wp:posOffset>
            </wp:positionH>
            <wp:positionV relativeFrom="paragraph">
              <wp:posOffset>104775</wp:posOffset>
            </wp:positionV>
            <wp:extent cx="5988050" cy="363347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8040" cy="3633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9"/>
        </w:rPr>
        <w:sectPr>
          <w:pgSz w:w="11910" w:h="16840"/>
          <w:pgMar w:top="1440" w:right="920" w:bottom="280" w:left="1020" w:header="720" w:footer="720" w:gutter="0"/>
          <w:cols w:space="720" w:num="1"/>
        </w:sectPr>
      </w:pPr>
    </w:p>
    <w:p>
      <w:pPr>
        <w:pStyle w:val="7"/>
        <w:numPr>
          <w:ilvl w:val="2"/>
          <w:numId w:val="1"/>
        </w:numPr>
        <w:tabs>
          <w:tab w:val="left" w:pos="953"/>
          <w:tab w:val="left" w:pos="954"/>
        </w:tabs>
        <w:spacing w:before="60" w:after="0" w:line="321" w:lineRule="auto"/>
        <w:ind w:left="953" w:right="211" w:hanging="420"/>
        <w:jc w:val="left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960755</wp:posOffset>
            </wp:positionH>
            <wp:positionV relativeFrom="paragraph">
              <wp:posOffset>521335</wp:posOffset>
            </wp:positionV>
            <wp:extent cx="5770880" cy="409321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1047" cy="4093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  <w:w w:val="100"/>
          <w:sz w:val="21"/>
        </w:rPr>
        <w:t>点击“始终安装此驱动程序软件”，</w:t>
      </w:r>
      <w:r>
        <w:rPr>
          <w:spacing w:val="-7"/>
          <w:sz w:val="21"/>
        </w:rPr>
        <w:t xml:space="preserve"> </w:t>
      </w:r>
      <w:r>
        <w:rPr>
          <w:spacing w:val="-5"/>
          <w:w w:val="100"/>
          <w:sz w:val="21"/>
        </w:rPr>
        <w:t>界面如下图所示表示安装成功。如果不是下图中的情况，请</w:t>
      </w:r>
      <w:r>
        <w:rPr>
          <w:spacing w:val="-4"/>
          <w:sz w:val="21"/>
        </w:rPr>
        <w:t>查阅问题诊断章节。</w:t>
      </w:r>
    </w:p>
    <w:p>
      <w:pPr>
        <w:pStyle w:val="7"/>
        <w:numPr>
          <w:ilvl w:val="2"/>
          <w:numId w:val="1"/>
        </w:numPr>
        <w:tabs>
          <w:tab w:val="left" w:pos="953"/>
          <w:tab w:val="left" w:pos="954"/>
        </w:tabs>
        <w:spacing w:before="96" w:after="0" w:line="240" w:lineRule="auto"/>
        <w:ind w:left="953" w:right="0" w:hanging="421"/>
        <w:jc w:val="left"/>
        <w:rPr>
          <w:sz w:val="21"/>
        </w:rPr>
      </w:pPr>
      <w:r>
        <w:rPr>
          <w:spacing w:val="-3"/>
          <w:sz w:val="21"/>
        </w:rPr>
        <w:t>点击完成，安装成功后显示如下。</w:t>
      </w: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440" w:right="920" w:bottom="280" w:left="1020" w:header="720" w:footer="720" w:gutter="0"/>
          <w:cols w:space="720" w:num="1"/>
        </w:sectPr>
      </w:pPr>
    </w:p>
    <w:p>
      <w:pPr>
        <w:pStyle w:val="2"/>
        <w:ind w:left="1272"/>
        <w:rPr>
          <w:sz w:val="20"/>
        </w:rPr>
      </w:pPr>
      <w:r>
        <w:rPr>
          <w:sz w:val="20"/>
        </w:rPr>
        <w:drawing>
          <wp:inline distT="0" distB="0" distL="0" distR="0">
            <wp:extent cx="4724400" cy="426720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10" w:h="16840"/>
      <w:pgMar w:top="1500" w:right="920" w:bottom="280" w:left="10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2"/>
      <w:numFmt w:val="decimal"/>
      <w:lvlText w:val="%1"/>
      <w:lvlJc w:val="left"/>
      <w:pPr>
        <w:ind w:left="691" w:hanging="579"/>
        <w:jc w:val="left"/>
      </w:pPr>
      <w:rPr>
        <w:rFonts w:hint="default"/>
        <w:lang w:val="zh-CN" w:eastAsia="zh-CN" w:bidi="zh-CN"/>
      </w:rPr>
    </w:lvl>
    <w:lvl w:ilvl="1" w:tentative="0">
      <w:start w:val="3"/>
      <w:numFmt w:val="decimal"/>
      <w:lvlText w:val="%1.%2"/>
      <w:lvlJc w:val="left"/>
      <w:pPr>
        <w:ind w:left="691" w:hanging="579"/>
        <w:jc w:val="left"/>
      </w:pPr>
      <w:rPr>
        <w:rFonts w:hint="default" w:ascii="Arial" w:hAnsi="Arial" w:eastAsia="Arial" w:cs="Arial"/>
        <w:b/>
        <w:bCs/>
        <w:w w:val="100"/>
        <w:sz w:val="28"/>
        <w:szCs w:val="28"/>
        <w:lang w:val="zh-CN" w:eastAsia="zh-CN" w:bidi="zh-CN"/>
      </w:rPr>
    </w:lvl>
    <w:lvl w:ilvl="2" w:tentative="0">
      <w:start w:val="3"/>
      <w:numFmt w:val="decimal"/>
      <w:lvlText w:val="%3."/>
      <w:lvlJc w:val="left"/>
      <w:pPr>
        <w:ind w:left="953" w:hanging="420"/>
        <w:jc w:val="left"/>
      </w:pPr>
      <w:rPr>
        <w:rFonts w:hint="default" w:ascii="Arial" w:hAnsi="Arial" w:eastAsia="Arial" w:cs="Arial"/>
        <w:w w:val="100"/>
        <w:sz w:val="21"/>
        <w:szCs w:val="21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6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2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2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6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64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64" w:hanging="42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ZTgwOTNkYjc0ODY5OWQzM2RlM2M0NmY1MTcxODFkMGEifQ=="/>
  </w:docVars>
  <w:rsids>
    <w:rsidRoot w:val="00000000"/>
    <w:rsid w:val="3EF75E92"/>
    <w:rsid w:val="723904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itle"/>
    <w:basedOn w:val="1"/>
    <w:qFormat/>
    <w:uiPriority w:val="1"/>
    <w:pPr>
      <w:spacing w:before="69"/>
      <w:ind w:left="112"/>
    </w:pPr>
    <w:rPr>
      <w:rFonts w:ascii="Arial" w:hAnsi="Arial" w:eastAsia="Arial" w:cs="Arial"/>
      <w:b/>
      <w:bCs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60"/>
      <w:ind w:left="953" w:hanging="421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413</Words>
  <Characters>463</Characters>
  <TotalTime>0</TotalTime>
  <ScaleCrop>false</ScaleCrop>
  <LinksUpToDate>false</LinksUpToDate>
  <CharactersWithSpaces>482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2022-06-24T01:25:00Z</dcterms:created>
  <dc:creator>chenlimei</dc:creator>
  <cp:lastModifiedBy>Administrator</cp:lastModifiedBy>
  <dcterms:modified xsi:type="dcterms:W3CDTF">2022-06-24T02:55:51Z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2022-06-24T00:00:00Z</vt:filetime>
  </property>
  <property fmtid="{D5CDD505-2E9C-101B-9397-08002B2CF9AE}" pid="5" name="KSOProductBuildVer">
    <vt:lpwstr>2052-11.1.0.11753</vt:lpwstr>
  </property>
  <property fmtid="{D5CDD505-2E9C-101B-9397-08002B2CF9AE}" pid="6" name="ICV">
    <vt:lpwstr>52914F69A48045D79BD735800DAB9DE5</vt:lpwstr>
  </property>
</Properties>
</file>