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4"/>
        <w:rPr>
          <w:rFonts w:ascii="Times New Roman"/>
          <w:sz w:val="22"/>
        </w:rPr>
      </w:pPr>
    </w:p>
    <w:p>
      <w:pPr>
        <w:pStyle w:val="2"/>
        <w:rPr>
          <w:rFonts w:hint="eastAsia"/>
        </w:rPr>
      </w:pPr>
      <w:bookmarkStart w:id="0" w:name="1 简介"/>
      <w:bookmarkEnd w:id="0"/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 xml:space="preserve"> Introduction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  <w:r>
        <w:rPr>
          <w:rFonts w:hint="eastAsia"/>
        </w:rPr>
        <w:t>This document introduces the installation and common problem diagnosis of "Virtual Serial Port Driver", which is convenient for users to use the CDC virtual serial port device normally.</w:t>
      </w:r>
    </w:p>
    <w:p>
      <w:pPr>
        <w:pStyle w:val="2"/>
        <w:rPr>
          <w:rFonts w:hint="eastAsia"/>
        </w:rPr>
      </w:pPr>
      <w:r>
        <w:rPr>
          <w:rFonts w:hint="eastAsia"/>
        </w:rPr>
        <w:t>The "Virtual Serial Port Driver" package supports versions between Windows XP ~ Windows 7 x86 &amp; x64, but does not support Windows 8 at the moment.</w:t>
      </w:r>
    </w:p>
    <w:p>
      <w:pPr>
        <w:pStyle w:val="2"/>
        <w:rPr>
          <w:sz w:val="20"/>
        </w:rPr>
      </w:pPr>
      <w:r>
        <w:rPr>
          <w:rFonts w:hint="eastAsia"/>
        </w:rPr>
        <w:t>The Windows 10 system comes with its own driver, which can be used without installation.</w:t>
      </w:r>
    </w:p>
    <w:p>
      <w:pPr>
        <w:pStyle w:val="2"/>
        <w:spacing w:before="5"/>
        <w:rPr>
          <w:sz w:val="28"/>
        </w:rPr>
      </w:pPr>
    </w:p>
    <w:p>
      <w:pPr>
        <w:pStyle w:val="2"/>
        <w:rPr>
          <w:rFonts w:hint="eastAsia"/>
        </w:rPr>
      </w:pPr>
      <w:bookmarkStart w:id="1" w:name="2.3 驱动安装"/>
      <w:bookmarkEnd w:id="1"/>
      <w:bookmarkStart w:id="2" w:name="2.3 驱动安装"/>
      <w:bookmarkEnd w:id="2"/>
      <w:r>
        <w:rPr>
          <w:rFonts w:hint="eastAsia"/>
        </w:rPr>
        <w:t>2.3 Driver Installation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  <w:r>
        <w:rPr>
          <w:rFonts w:hint="eastAsia"/>
        </w:rPr>
        <w:t>This step is used to complete the installation or update of the CDC virtual serial port driver. The execution process is as follows (WIN7 computer as an example):</w:t>
      </w:r>
    </w:p>
    <w:p>
      <w:pPr>
        <w:pStyle w:val="2"/>
        <w:rPr>
          <w:rFonts w:hint="eastAsia"/>
        </w:rPr>
      </w:pPr>
    </w:p>
    <w:p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Open the computer device manager, as shown in the figure below, find the device that needs to install the driver. A device with an exclamation mark in the "Other Devices" column or an unknown device under the "Universal Serial Bus Controllers" column is. </w:t>
      </w:r>
    </w:p>
    <w:p>
      <w:pPr>
        <w:pStyle w:val="2"/>
        <w:numPr>
          <w:numId w:val="0"/>
        </w:numPr>
        <w:ind w:right="0" w:rightChars="0"/>
        <w:rPr>
          <w:rFonts w:hint="eastAsia"/>
        </w:rPr>
      </w:pPr>
    </w:p>
    <w:p>
      <w:pPr>
        <w:pStyle w:val="2"/>
        <w:numPr>
          <w:numId w:val="0"/>
        </w:numPr>
        <w:ind w:right="0" w:rightChars="0"/>
        <w:rPr>
          <w:rFonts w:hint="eastAsia"/>
        </w:rPr>
      </w:pPr>
    </w:p>
    <w:p>
      <w:pPr>
        <w:pStyle w:val="2"/>
        <w:numPr>
          <w:numId w:val="0"/>
        </w:numPr>
        <w:ind w:right="0" w:rightChars="0"/>
        <w:rPr>
          <w:rFonts w:hint="eastAsia"/>
        </w:rPr>
      </w:pPr>
    </w:p>
    <w:p>
      <w:pPr>
        <w:pStyle w:val="2"/>
        <w:numPr>
          <w:numId w:val="0"/>
        </w:numPr>
        <w:ind w:right="0" w:rightChars="0"/>
        <w:rPr>
          <w:rFonts w:hint="eastAsia"/>
        </w:rPr>
        <w:sectPr>
          <w:pgSz w:w="11910" w:h="16840"/>
          <w:pgMar w:top="1580" w:right="920" w:bottom="280" w:left="1020" w:header="720" w:footer="720" w:gutter="0"/>
          <w:cols w:space="720" w:num="1"/>
        </w:sectPr>
      </w:pPr>
      <w:r>
        <w:rPr>
          <w:sz w:val="20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160655</wp:posOffset>
            </wp:positionH>
            <wp:positionV relativeFrom="paragraph">
              <wp:posOffset>441960</wp:posOffset>
            </wp:positionV>
            <wp:extent cx="3119120" cy="4442460"/>
            <wp:effectExtent l="0" t="0" r="5080" b="1524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9120" cy="444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How to open the Computer Device Manager: Right-click on "Computer" and click the "Device Manager" button in the drop-down</w:t>
      </w:r>
    </w:p>
    <w:p>
      <w:pPr>
        <w:pStyle w:val="2"/>
        <w:rPr>
          <w:sz w:val="20"/>
        </w:rPr>
      </w:pPr>
    </w:p>
    <w:p>
      <w:pPr>
        <w:pStyle w:val="2"/>
        <w:spacing w:before="5"/>
        <w:rPr>
          <w:sz w:val="22"/>
        </w:rPr>
      </w:pPr>
    </w:p>
    <w:p>
      <w:pPr>
        <w:pStyle w:val="7"/>
        <w:numPr>
          <w:numId w:val="0"/>
        </w:numPr>
        <w:tabs>
          <w:tab w:val="left" w:pos="953"/>
          <w:tab w:val="left" w:pos="954"/>
        </w:tabs>
        <w:spacing w:before="82" w:after="0" w:line="240" w:lineRule="auto"/>
        <w:ind w:left="532" w:leftChars="0" w:right="0" w:rightChars="0"/>
        <w:jc w:val="left"/>
        <w:rPr>
          <w:sz w:val="21"/>
        </w:rPr>
      </w:pPr>
      <w:r>
        <w:rPr>
          <w:rFonts w:hint="eastAsia"/>
          <w:spacing w:val="-3"/>
          <w:sz w:val="21"/>
          <w:lang w:val="en-US" w:eastAsia="zh-CN"/>
        </w:rPr>
        <w:t>4.</w:t>
      </w:r>
      <w:r>
        <w:rPr>
          <w:rFonts w:hint="eastAsia"/>
          <w:spacing w:val="-3"/>
          <w:sz w:val="21"/>
        </w:rPr>
        <w:t>Right-click the device, and select the "Update Driver Software" button from the drop-down menu. The interface is as shown below.</w:t>
      </w:r>
    </w:p>
    <w:p>
      <w:pPr>
        <w:pStyle w:val="2"/>
        <w:spacing w:before="10"/>
        <w:rPr>
          <w:sz w:val="7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979805</wp:posOffset>
            </wp:positionH>
            <wp:positionV relativeFrom="paragraph">
              <wp:posOffset>88265</wp:posOffset>
            </wp:positionV>
            <wp:extent cx="5661660" cy="403415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1532" cy="40342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7"/>
        </w:rPr>
        <w:sectPr>
          <w:pgSz w:w="11910" w:h="16840"/>
          <w:pgMar w:top="1500" w:right="920" w:bottom="280" w:left="1020" w:header="720" w:footer="720" w:gutter="0"/>
          <w:cols w:space="720" w:num="1"/>
        </w:sectPr>
      </w:pPr>
    </w:p>
    <w:p>
      <w:pPr>
        <w:pStyle w:val="2"/>
        <w:spacing w:before="91"/>
        <w:jc w:val="left"/>
      </w:pPr>
      <w:r>
        <w:rPr>
          <w:rFonts w:hint="eastAsia"/>
          <w:spacing w:val="-2"/>
          <w:w w:val="100"/>
          <w:sz w:val="21"/>
          <w:lang w:val="en-US" w:eastAsia="zh-CN"/>
        </w:rPr>
        <w:t>5.Click "Browse my computer for driver software", the interface is as shown below. In the path, find the "Virtual Serial Port Driver_Vxx.xx" folder.</w:t>
      </w:r>
    </w:p>
    <w:p>
      <w:pPr>
        <w:pStyle w:val="2"/>
        <w:spacing w:before="12"/>
        <w:rPr>
          <w:sz w:val="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955040</wp:posOffset>
            </wp:positionH>
            <wp:positionV relativeFrom="paragraph">
              <wp:posOffset>105410</wp:posOffset>
            </wp:positionV>
            <wp:extent cx="5727700" cy="405638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580" cy="4056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numPr>
          <w:numId w:val="0"/>
        </w:numPr>
        <w:tabs>
          <w:tab w:val="left" w:pos="953"/>
          <w:tab w:val="left" w:pos="954"/>
        </w:tabs>
        <w:spacing w:before="120" w:after="0" w:line="240" w:lineRule="auto"/>
        <w:ind w:left="532" w:leftChars="0" w:right="0" w:rightChars="0"/>
        <w:jc w:val="left"/>
        <w:rPr>
          <w:rFonts w:hint="eastAsia"/>
          <w:spacing w:val="-3"/>
          <w:sz w:val="21"/>
        </w:rPr>
      </w:pPr>
    </w:p>
    <w:p>
      <w:pPr>
        <w:pStyle w:val="7"/>
        <w:numPr>
          <w:numId w:val="0"/>
        </w:numPr>
        <w:tabs>
          <w:tab w:val="left" w:pos="953"/>
          <w:tab w:val="left" w:pos="954"/>
        </w:tabs>
        <w:spacing w:before="120" w:after="0" w:line="240" w:lineRule="auto"/>
        <w:ind w:left="532" w:leftChars="0" w:right="0" w:rightChars="0"/>
        <w:jc w:val="left"/>
        <w:rPr>
          <w:spacing w:val="-3"/>
          <w:sz w:val="21"/>
        </w:rPr>
      </w:pPr>
      <w:r>
        <w:rPr>
          <w:rFonts w:hint="eastAsia"/>
          <w:spacing w:val="-3"/>
          <w:sz w:val="21"/>
        </w:rPr>
        <w:t>6. Click Next,  as shown below.</w:t>
      </w:r>
    </w:p>
    <w:p>
      <w:pPr>
        <w:pStyle w:val="7"/>
        <w:numPr>
          <w:numId w:val="0"/>
        </w:numPr>
        <w:tabs>
          <w:tab w:val="left" w:pos="953"/>
          <w:tab w:val="left" w:pos="954"/>
        </w:tabs>
        <w:spacing w:before="120" w:after="0" w:line="240" w:lineRule="auto"/>
        <w:ind w:left="532" w:leftChars="0" w:right="0" w:rightChars="0"/>
        <w:jc w:val="left"/>
        <w:rPr>
          <w:spacing w:val="-3"/>
          <w:sz w:val="21"/>
        </w:rPr>
      </w:pPr>
    </w:p>
    <w:p>
      <w:pPr>
        <w:pStyle w:val="2"/>
        <w:spacing w:before="11"/>
        <w:rPr>
          <w:sz w:val="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830580</wp:posOffset>
            </wp:positionH>
            <wp:positionV relativeFrom="paragraph">
              <wp:posOffset>104775</wp:posOffset>
            </wp:positionV>
            <wp:extent cx="5988050" cy="363347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8040" cy="3633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9"/>
        </w:rPr>
        <w:sectPr>
          <w:pgSz w:w="11910" w:h="16840"/>
          <w:pgMar w:top="1440" w:right="920" w:bottom="280" w:left="1020" w:header="720" w:footer="720" w:gutter="0"/>
          <w:cols w:space="720" w:num="1"/>
        </w:sectPr>
      </w:pPr>
    </w:p>
    <w:p>
      <w:pPr>
        <w:pStyle w:val="7"/>
        <w:numPr>
          <w:numId w:val="0"/>
        </w:numPr>
        <w:tabs>
          <w:tab w:val="left" w:pos="953"/>
          <w:tab w:val="left" w:pos="954"/>
        </w:tabs>
        <w:spacing w:before="60" w:after="0" w:line="321" w:lineRule="auto"/>
        <w:ind w:left="533" w:leftChars="0" w:right="211" w:rightChars="0"/>
        <w:jc w:val="left"/>
        <w:rPr>
          <w:rFonts w:hint="eastAsia"/>
          <w:spacing w:val="-4"/>
          <w:sz w:val="21"/>
        </w:rPr>
      </w:pPr>
      <w:r>
        <w:rPr>
          <w:rFonts w:hint="eastAsia"/>
          <w:spacing w:val="-10"/>
          <w:w w:val="100"/>
          <w:sz w:val="21"/>
          <w:lang w:val="en-US" w:eastAsia="zh-CN"/>
        </w:rPr>
        <w:t>7.</w:t>
      </w:r>
      <w:r>
        <w:rPr>
          <w:rFonts w:hint="eastAsia"/>
          <w:spacing w:val="-4"/>
          <w:sz w:val="21"/>
        </w:rPr>
        <w:t xml:space="preserve">Click "Always install this driver software", </w:t>
      </w:r>
      <w:r>
        <w:rPr>
          <w:rFonts w:hint="eastAsia"/>
          <w:spacing w:val="-4"/>
          <w:sz w:val="21"/>
          <w:lang w:val="en-US" w:eastAsia="zh-CN"/>
        </w:rPr>
        <w:t>it will be</w:t>
      </w:r>
      <w:r>
        <w:rPr>
          <w:rFonts w:hint="eastAsia"/>
          <w:spacing w:val="-4"/>
          <w:sz w:val="21"/>
        </w:rPr>
        <w:t xml:space="preserve"> as shown below indicates that the installation is successful. If this is not the case in the image below, see the </w:t>
      </w:r>
    </w:p>
    <w:p>
      <w:pPr>
        <w:pStyle w:val="7"/>
        <w:numPr>
          <w:numId w:val="0"/>
        </w:numPr>
        <w:tabs>
          <w:tab w:val="left" w:pos="953"/>
          <w:tab w:val="left" w:pos="954"/>
        </w:tabs>
        <w:spacing w:before="60" w:after="0" w:line="321" w:lineRule="auto"/>
        <w:ind w:left="533" w:leftChars="0" w:right="211" w:rightChars="0"/>
        <w:jc w:val="left"/>
        <w:rPr>
          <w:sz w:val="21"/>
        </w:rPr>
      </w:pPr>
      <w:r>
        <w:rPr>
          <w:rFonts w:hint="eastAsia"/>
          <w:spacing w:val="-4"/>
          <w:sz w:val="21"/>
        </w:rPr>
        <w:t>Troubleshooting chapter.</w:t>
      </w:r>
    </w:p>
    <w:p>
      <w:pPr>
        <w:pStyle w:val="7"/>
        <w:widowControl w:val="0"/>
        <w:numPr>
          <w:numId w:val="0"/>
        </w:numPr>
        <w:tabs>
          <w:tab w:val="left" w:pos="953"/>
          <w:tab w:val="left" w:pos="954"/>
        </w:tabs>
        <w:autoSpaceDE w:val="0"/>
        <w:autoSpaceDN w:val="0"/>
        <w:spacing w:before="96" w:after="0" w:line="240" w:lineRule="auto"/>
        <w:ind w:right="0" w:rightChars="0"/>
        <w:jc w:val="left"/>
        <w:rPr>
          <w:sz w:val="21"/>
        </w:rPr>
      </w:pPr>
      <w:bookmarkStart w:id="3" w:name="_GoBack"/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849630</wp:posOffset>
            </wp:positionH>
            <wp:positionV relativeFrom="paragraph">
              <wp:posOffset>40005</wp:posOffset>
            </wp:positionV>
            <wp:extent cx="5770880" cy="4093210"/>
            <wp:effectExtent l="0" t="0" r="1270" b="254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0880" cy="409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3"/>
    </w:p>
    <w:p>
      <w:pPr>
        <w:pStyle w:val="7"/>
        <w:widowControl w:val="0"/>
        <w:numPr>
          <w:numId w:val="0"/>
        </w:numPr>
        <w:tabs>
          <w:tab w:val="left" w:pos="953"/>
          <w:tab w:val="left" w:pos="954"/>
        </w:tabs>
        <w:autoSpaceDE w:val="0"/>
        <w:autoSpaceDN w:val="0"/>
        <w:spacing w:before="96" w:after="0" w:line="240" w:lineRule="auto"/>
        <w:ind w:right="0" w:rightChars="0"/>
        <w:jc w:val="left"/>
        <w:rPr>
          <w:sz w:val="21"/>
        </w:rPr>
        <w:sectPr>
          <w:pgSz w:w="11910" w:h="16840"/>
          <w:pgMar w:top="1440" w:right="920" w:bottom="280" w:left="1020" w:header="720" w:footer="720" w:gutter="0"/>
          <w:cols w:space="720" w:num="1"/>
        </w:sectPr>
      </w:pPr>
    </w:p>
    <w:p>
      <w:pPr>
        <w:pStyle w:val="7"/>
        <w:numPr>
          <w:numId w:val="0"/>
        </w:numPr>
        <w:tabs>
          <w:tab w:val="left" w:pos="953"/>
          <w:tab w:val="left" w:pos="954"/>
        </w:tabs>
        <w:spacing w:before="96" w:after="0" w:line="240" w:lineRule="auto"/>
        <w:ind w:left="532" w:leftChars="0" w:right="0" w:rightChars="0"/>
        <w:jc w:val="left"/>
        <w:rPr>
          <w:sz w:val="21"/>
        </w:rPr>
      </w:pPr>
      <w:r>
        <w:rPr>
          <w:sz w:val="20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617220</wp:posOffset>
            </wp:positionH>
            <wp:positionV relativeFrom="paragraph">
              <wp:posOffset>1274445</wp:posOffset>
            </wp:positionV>
            <wp:extent cx="4724400" cy="4267200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0"/>
          <w:lang w:val="en-US" w:eastAsia="zh-CN"/>
        </w:rPr>
        <w:t>8.</w:t>
      </w:r>
      <w:r>
        <w:rPr>
          <w:rFonts w:hint="eastAsia"/>
        </w:rPr>
        <w:t>Click Finish. After the installation is successful, the following is displayed.</w:t>
      </w:r>
    </w:p>
    <w:p>
      <w:pPr>
        <w:pStyle w:val="2"/>
        <w:ind w:left="1272"/>
        <w:rPr>
          <w:rFonts w:hint="default"/>
          <w:sz w:val="20"/>
          <w:lang w:val="en-US"/>
        </w:rPr>
      </w:pPr>
    </w:p>
    <w:sectPr>
      <w:pgSz w:w="11910" w:h="16840"/>
      <w:pgMar w:top="1500" w:right="920" w:bottom="280" w:left="10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011258"/>
    <w:multiLevelType w:val="singleLevel"/>
    <w:tmpl w:val="0E011258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ZTgwOTNkYjc0ODY5OWQzM2RlM2M0NmY1MTcxODFkMGEifQ=="/>
  </w:docVars>
  <w:rsids>
    <w:rsidRoot w:val="00000000"/>
    <w:rsid w:val="038E6A76"/>
    <w:rsid w:val="198B210F"/>
    <w:rsid w:val="37110DEE"/>
    <w:rsid w:val="38141C2A"/>
    <w:rsid w:val="3EF75E92"/>
    <w:rsid w:val="42CF0A56"/>
    <w:rsid w:val="5A132E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Title"/>
    <w:basedOn w:val="1"/>
    <w:qFormat/>
    <w:uiPriority w:val="1"/>
    <w:pPr>
      <w:spacing w:before="69"/>
      <w:ind w:left="112"/>
    </w:pPr>
    <w:rPr>
      <w:rFonts w:ascii="Arial" w:hAnsi="Arial" w:eastAsia="Arial" w:cs="Arial"/>
      <w:b/>
      <w:bCs/>
      <w:sz w:val="32"/>
      <w:szCs w:val="3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60"/>
      <w:ind w:left="953" w:hanging="421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255</Words>
  <Characters>1340</Characters>
  <TotalTime>0</TotalTime>
  <ScaleCrop>false</ScaleCrop>
  <LinksUpToDate>false</LinksUpToDate>
  <CharactersWithSpaces>1586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2022-06-24T01:25:00Z</dcterms:created>
  <dc:creator>chenlimei</dc:creator>
  <cp:lastModifiedBy>Administrator</cp:lastModifiedBy>
  <dcterms:modified xsi:type="dcterms:W3CDTF">2022-06-24T02:57:02Z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2022-06-24T00:00:00Z</vt:filetime>
  </property>
  <property fmtid="{D5CDD505-2E9C-101B-9397-08002B2CF9AE}" pid="5" name="KSOProductBuildVer">
    <vt:lpwstr>2052-11.1.0.11753</vt:lpwstr>
  </property>
  <property fmtid="{D5CDD505-2E9C-101B-9397-08002B2CF9AE}" pid="6" name="ICV">
    <vt:lpwstr>52914F69A48045D79BD735800DAB9DE5</vt:lpwstr>
  </property>
</Properties>
</file>